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4" w:rsidRPr="001C17C0" w:rsidRDefault="00EB0A14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C17C0">
        <w:rPr>
          <w:rFonts w:ascii="Times New Roman" w:hAnsi="Times New Roman" w:cs="Times New Roman"/>
          <w:sz w:val="24"/>
          <w:szCs w:val="24"/>
        </w:rPr>
        <w:t>JĘZYK ANGIELSKI</w:t>
      </w:r>
    </w:p>
    <w:p w:rsidR="00E975B5" w:rsidRDefault="00E975B5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C17C0">
        <w:rPr>
          <w:rFonts w:ascii="Times New Roman" w:hAnsi="Times New Roman" w:cs="Times New Roman"/>
          <w:b/>
          <w:sz w:val="24"/>
          <w:szCs w:val="24"/>
          <w:u w:val="single"/>
        </w:rPr>
        <w:t>EASTER (Wielkanoc)</w:t>
      </w:r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Słownictwo: </w:t>
      </w:r>
      <w:r w:rsidRPr="001C17C0">
        <w:rPr>
          <w:rFonts w:ascii="Times New Roman" w:hAnsi="Times New Roman" w:cs="Times New Roman"/>
          <w:i/>
          <w:sz w:val="24"/>
          <w:szCs w:val="24"/>
        </w:rPr>
        <w:t>bunny</w:t>
      </w:r>
      <w:r>
        <w:rPr>
          <w:rFonts w:ascii="Times New Roman" w:hAnsi="Times New Roman" w:cs="Times New Roman"/>
          <w:sz w:val="24"/>
          <w:szCs w:val="24"/>
        </w:rPr>
        <w:t xml:space="preserve"> (zajączek), </w:t>
      </w:r>
      <w:r w:rsidRPr="001C17C0">
        <w:rPr>
          <w:rFonts w:ascii="Times New Roman" w:hAnsi="Times New Roman" w:cs="Times New Roman"/>
          <w:i/>
          <w:sz w:val="24"/>
          <w:szCs w:val="24"/>
        </w:rPr>
        <w:t>chick</w:t>
      </w:r>
      <w:r>
        <w:rPr>
          <w:rFonts w:ascii="Times New Roman" w:hAnsi="Times New Roman" w:cs="Times New Roman"/>
          <w:sz w:val="24"/>
          <w:szCs w:val="24"/>
        </w:rPr>
        <w:t xml:space="preserve"> (kurczaczek), </w:t>
      </w:r>
      <w:r w:rsidRPr="001C17C0">
        <w:rPr>
          <w:rFonts w:ascii="Times New Roman" w:hAnsi="Times New Roman" w:cs="Times New Roman"/>
          <w:i/>
          <w:sz w:val="24"/>
          <w:szCs w:val="24"/>
        </w:rPr>
        <w:t>lamb</w:t>
      </w:r>
      <w:r>
        <w:rPr>
          <w:rFonts w:ascii="Times New Roman" w:hAnsi="Times New Roman" w:cs="Times New Roman"/>
          <w:sz w:val="24"/>
          <w:szCs w:val="24"/>
        </w:rPr>
        <w:t xml:space="preserve"> (owieczka/jagnię), </w:t>
      </w:r>
      <w:r w:rsidRPr="001C17C0">
        <w:rPr>
          <w:rFonts w:ascii="Times New Roman" w:hAnsi="Times New Roman" w:cs="Times New Roman"/>
          <w:i/>
          <w:sz w:val="24"/>
          <w:szCs w:val="24"/>
        </w:rPr>
        <w:t>Easter egg</w:t>
      </w:r>
      <w:r>
        <w:rPr>
          <w:rFonts w:ascii="Times New Roman" w:hAnsi="Times New Roman" w:cs="Times New Roman"/>
          <w:sz w:val="24"/>
          <w:szCs w:val="24"/>
        </w:rPr>
        <w:t xml:space="preserve"> (jajko wielkanocne), </w:t>
      </w:r>
      <w:r w:rsidRPr="001C17C0">
        <w:rPr>
          <w:rFonts w:ascii="Times New Roman" w:hAnsi="Times New Roman" w:cs="Times New Roman"/>
          <w:i/>
          <w:sz w:val="24"/>
          <w:szCs w:val="24"/>
        </w:rPr>
        <w:t>Easter basket</w:t>
      </w:r>
      <w:r>
        <w:rPr>
          <w:rFonts w:ascii="Times New Roman" w:hAnsi="Times New Roman" w:cs="Times New Roman"/>
          <w:sz w:val="24"/>
          <w:szCs w:val="24"/>
        </w:rPr>
        <w:t xml:space="preserve"> (koszyczek wielkanocny).</w:t>
      </w:r>
    </w:p>
    <w:p w:rsidR="001C17C0" w:rsidRDefault="001C17C0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81A6B">
        <w:rPr>
          <w:rFonts w:ascii="Times New Roman" w:hAnsi="Times New Roman" w:cs="Times New Roman"/>
          <w:b/>
          <w:sz w:val="24"/>
          <w:szCs w:val="24"/>
        </w:rPr>
        <w:t>Rozgrzewka: powtórka wiosennych piosenek</w:t>
      </w:r>
      <w:r>
        <w:rPr>
          <w:rFonts w:ascii="Times New Roman" w:hAnsi="Times New Roman" w:cs="Times New Roman"/>
          <w:sz w:val="24"/>
          <w:szCs w:val="24"/>
        </w:rPr>
        <w:t xml:space="preserve"> z poprzednich zajęć:</w:t>
      </w:r>
    </w:p>
    <w:p w:rsidR="00E975B5" w:rsidRP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E975B5">
        <w:rPr>
          <w:rFonts w:ascii="Times New Roman" w:hAnsi="Times New Roman" w:cs="Times New Roman"/>
          <w:sz w:val="24"/>
          <w:szCs w:val="24"/>
          <w:lang w:val="en-US"/>
        </w:rPr>
        <w:t>-„The Rainbow Colors Song” KidsTV123 (YouTube)</w:t>
      </w:r>
    </w:p>
    <w:p w:rsidR="00E975B5" w:rsidRDefault="00891EC9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975B5"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https://www.youtube.com/watch?v=tRNy2i75tCc</w:t>
        </w:r>
      </w:hyperlink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1C17C0">
        <w:rPr>
          <w:rFonts w:ascii="Times New Roman" w:hAnsi="Times New Roman" w:cs="Times New Roman"/>
          <w:sz w:val="24"/>
          <w:szCs w:val="24"/>
          <w:lang w:val="en-US"/>
        </w:rPr>
        <w:t xml:space="preserve">- „Sing a Song of Flowers” The </w:t>
      </w:r>
      <w:proofErr w:type="spellStart"/>
      <w:r w:rsidRPr="001C17C0">
        <w:rPr>
          <w:rFonts w:ascii="Times New Roman" w:hAnsi="Times New Roman" w:cs="Times New Roman"/>
          <w:sz w:val="24"/>
          <w:szCs w:val="24"/>
          <w:lang w:val="en-US"/>
        </w:rPr>
        <w:t>Kiboomers</w:t>
      </w:r>
      <w:proofErr w:type="spellEnd"/>
      <w:r w:rsidRPr="001C17C0">
        <w:rPr>
          <w:rFonts w:ascii="Times New Roman" w:hAnsi="Times New Roman" w:cs="Times New Roman"/>
          <w:sz w:val="24"/>
          <w:szCs w:val="24"/>
          <w:lang w:val="en-US"/>
        </w:rPr>
        <w:t xml:space="preserve"> (YouTube) </w:t>
      </w:r>
      <w:hyperlink r:id="rId6" w:history="1">
        <w:r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https://www.youtube.com/watch?v=gAcDUEgMgmY</w:t>
        </w:r>
      </w:hyperlink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Here” The Learning Station (YouTube)</w:t>
      </w:r>
    </w:p>
    <w:p w:rsidR="00E975B5" w:rsidRPr="00E975B5" w:rsidRDefault="00891EC9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E975B5"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https://www.youtube.com/watch?v=DobrRgD5aOU</w:t>
        </w:r>
      </w:hyperlink>
    </w:p>
    <w:p w:rsidR="001C17C0" w:rsidRDefault="001C17C0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81A6B">
        <w:rPr>
          <w:rFonts w:ascii="Times New Roman" w:hAnsi="Times New Roman" w:cs="Times New Roman"/>
          <w:b/>
          <w:sz w:val="24"/>
          <w:szCs w:val="24"/>
        </w:rPr>
        <w:t>Zabawy z kartami ze słówkami</w:t>
      </w:r>
      <w:r>
        <w:rPr>
          <w:rFonts w:ascii="Times New Roman" w:hAnsi="Times New Roman" w:cs="Times New Roman"/>
          <w:sz w:val="24"/>
          <w:szCs w:val="24"/>
        </w:rPr>
        <w:t xml:space="preserve"> (karty</w:t>
      </w:r>
      <w:r w:rsidRPr="001C17C0">
        <w:rPr>
          <w:rFonts w:ascii="Times New Roman" w:hAnsi="Times New Roman" w:cs="Times New Roman"/>
          <w:sz w:val="24"/>
          <w:szCs w:val="24"/>
        </w:rPr>
        <w:t xml:space="preserve"> można</w:t>
      </w:r>
      <w:r>
        <w:rPr>
          <w:rFonts w:ascii="Times New Roman" w:hAnsi="Times New Roman" w:cs="Times New Roman"/>
          <w:sz w:val="24"/>
          <w:szCs w:val="24"/>
        </w:rPr>
        <w:t xml:space="preserve"> zrobić samemu -</w:t>
      </w:r>
      <w:r w:rsidRPr="001C17C0">
        <w:rPr>
          <w:rFonts w:ascii="Times New Roman" w:hAnsi="Times New Roman" w:cs="Times New Roman"/>
          <w:sz w:val="24"/>
          <w:szCs w:val="24"/>
        </w:rPr>
        <w:t xml:space="preserve"> narysować wraz z dzieckiem, wydrukować lub stworzyć wykorzystując n</w:t>
      </w:r>
      <w:r>
        <w:rPr>
          <w:rFonts w:ascii="Times New Roman" w:hAnsi="Times New Roman" w:cs="Times New Roman"/>
          <w:sz w:val="24"/>
          <w:szCs w:val="24"/>
        </w:rPr>
        <w:t>p. naklejki lub wycinki z gazet</w:t>
      </w:r>
      <w:r w:rsidR="00E975B5">
        <w:rPr>
          <w:rFonts w:ascii="Times New Roman" w:hAnsi="Times New Roman" w:cs="Times New Roman"/>
          <w:sz w:val="24"/>
          <w:szCs w:val="24"/>
        </w:rPr>
        <w:t>; zamiast kart możemy też wykorzystać prawdziwe prz</w:t>
      </w:r>
      <w:r w:rsidR="00521B72">
        <w:rPr>
          <w:rFonts w:ascii="Times New Roman" w:hAnsi="Times New Roman" w:cs="Times New Roman"/>
          <w:sz w:val="24"/>
          <w:szCs w:val="24"/>
        </w:rPr>
        <w:t>edmioty np. maskotkę króliczka,</w:t>
      </w:r>
      <w:r w:rsidR="00E975B5">
        <w:rPr>
          <w:rFonts w:ascii="Times New Roman" w:hAnsi="Times New Roman" w:cs="Times New Roman"/>
          <w:sz w:val="24"/>
          <w:szCs w:val="24"/>
        </w:rPr>
        <w:t xml:space="preserve"> prawdziwy koszyczek itp.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1B72">
        <w:rPr>
          <w:rFonts w:ascii="Times New Roman" w:hAnsi="Times New Roman" w:cs="Times New Roman"/>
          <w:sz w:val="24"/>
          <w:szCs w:val="24"/>
        </w:rPr>
        <w:t>.</w:t>
      </w:r>
    </w:p>
    <w:p w:rsidR="001C17C0" w:rsidRDefault="001C17C0" w:rsidP="001C17C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Rozkładamy przed dzieckiem karty, </w:t>
      </w:r>
      <w:r w:rsidR="00E975B5">
        <w:rPr>
          <w:rFonts w:ascii="Times New Roman" w:hAnsi="Times New Roman" w:cs="Times New Roman"/>
          <w:sz w:val="24"/>
          <w:szCs w:val="24"/>
        </w:rPr>
        <w:t>nazywamy poszczególne obrazki, a</w:t>
      </w:r>
      <w:r w:rsidR="00521B72">
        <w:rPr>
          <w:rFonts w:ascii="Times New Roman" w:hAnsi="Times New Roman" w:cs="Times New Roman"/>
          <w:sz w:val="24"/>
          <w:szCs w:val="24"/>
        </w:rPr>
        <w:t xml:space="preserve"> zadaniem dziecka</w:t>
      </w:r>
      <w:r w:rsidR="00E975B5">
        <w:rPr>
          <w:rFonts w:ascii="Times New Roman" w:hAnsi="Times New Roman" w:cs="Times New Roman"/>
          <w:sz w:val="24"/>
          <w:szCs w:val="24"/>
        </w:rPr>
        <w:t xml:space="preserve"> jest stanąć przy odpowiednim obrazku.</w:t>
      </w:r>
      <w:r w:rsidR="00521B72">
        <w:rPr>
          <w:rFonts w:ascii="Times New Roman" w:hAnsi="Times New Roman" w:cs="Times New Roman"/>
          <w:sz w:val="24"/>
          <w:szCs w:val="24"/>
        </w:rPr>
        <w:t xml:space="preserve"> Karty możemy też rozmieścić w różnych częściach domu, a zadaniem dziecka jest je odnaleźć.</w:t>
      </w:r>
    </w:p>
    <w:p w:rsidR="00E975B5" w:rsidRDefault="00E975B5" w:rsidP="00E975B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„What’s missing”. Prezentujemy wszystkie karty z obrazkami, chowamy jedną, a zadaniem dziecka jest powiedzenie, który obrazek zniknął.</w:t>
      </w:r>
    </w:p>
    <w:p w:rsidR="00E975B5" w:rsidRDefault="00E975B5" w:rsidP="00E975B5">
      <w:pPr>
        <w:pStyle w:val="ListParagraph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75B5" w:rsidRDefault="00E975B5" w:rsidP="00E975B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81A6B">
        <w:rPr>
          <w:rFonts w:ascii="Times New Roman" w:hAnsi="Times New Roman" w:cs="Times New Roman"/>
          <w:b/>
          <w:sz w:val="24"/>
          <w:szCs w:val="24"/>
        </w:rPr>
        <w:t>Nauka piosenki połączona z zabawą ruchową</w:t>
      </w:r>
      <w:r>
        <w:rPr>
          <w:rFonts w:ascii="Times New Roman" w:hAnsi="Times New Roman" w:cs="Times New Roman"/>
          <w:sz w:val="24"/>
          <w:szCs w:val="24"/>
        </w:rPr>
        <w:t xml:space="preserve"> „The Way the Bunny Hops”  The Kiboomers (YouTube) </w:t>
      </w:r>
      <w:r w:rsidR="00891EC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975B5">
        <w:rPr>
          <w:rFonts w:ascii="Times New Roman" w:hAnsi="Times New Roman" w:cs="Times New Roman"/>
          <w:sz w:val="24"/>
          <w:szCs w:val="24"/>
        </w:rPr>
        <w:instrText>https://www.youtube.com/watch?v=hb9tt7LiYrc&amp;t=32s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91EC9">
        <w:rPr>
          <w:rFonts w:ascii="Times New Roman" w:hAnsi="Times New Roman" w:cs="Times New Roman"/>
          <w:sz w:val="24"/>
          <w:szCs w:val="24"/>
        </w:rPr>
        <w:fldChar w:fldCharType="separate"/>
      </w:r>
      <w:r w:rsidRPr="001C2590">
        <w:rPr>
          <w:rStyle w:val="Hyperlink"/>
          <w:rFonts w:ascii="Times New Roman" w:hAnsi="Times New Roman" w:cs="Times New Roman"/>
          <w:sz w:val="24"/>
          <w:szCs w:val="24"/>
        </w:rPr>
        <w:t>https://www.youtube.com/watch?v=hb9tt7LiYrc&amp;t=32s</w:t>
      </w:r>
      <w:r w:rsidR="00891EC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1A6B" w:rsidRDefault="00281A6B" w:rsidP="00281A6B">
      <w:pPr>
        <w:pStyle w:val="ListParagraph"/>
        <w:shd w:val="clear" w:color="auto" w:fill="FFFFFF" w:themeFill="background1"/>
        <w:ind w:left="1440"/>
        <w:rPr>
          <w:rFonts w:ascii="Times New Roman" w:hAnsi="Times New Roman" w:cs="Times New Roman"/>
          <w:sz w:val="24"/>
          <w:szCs w:val="24"/>
        </w:rPr>
      </w:pPr>
    </w:p>
    <w:p w:rsidR="00E975B5" w:rsidRDefault="00E975B5" w:rsidP="00E975B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  <w:r w:rsidRPr="00281A6B">
        <w:rPr>
          <w:rFonts w:ascii="Times New Roman" w:hAnsi="Times New Roman" w:cs="Times New Roman"/>
          <w:b/>
          <w:sz w:val="24"/>
          <w:szCs w:val="24"/>
        </w:rPr>
        <w:t>bajki utrwalające słownictwo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5B5" w:rsidRP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75B5">
        <w:rPr>
          <w:rFonts w:ascii="Times New Roman" w:hAnsi="Times New Roman" w:cs="Times New Roman"/>
          <w:sz w:val="24"/>
          <w:szCs w:val="24"/>
          <w:lang w:val="en-US"/>
        </w:rPr>
        <w:t>Peppa</w:t>
      </w:r>
      <w:proofErr w:type="spellEnd"/>
      <w:r w:rsidRPr="00E975B5">
        <w:rPr>
          <w:rFonts w:ascii="Times New Roman" w:hAnsi="Times New Roman" w:cs="Times New Roman"/>
          <w:sz w:val="24"/>
          <w:szCs w:val="24"/>
          <w:lang w:val="en-US"/>
        </w:rPr>
        <w:t xml:space="preserve"> Pig „Easter Bunny” (YouTube):</w:t>
      </w:r>
    </w:p>
    <w:p w:rsid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E97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https://www.youtube.com/watch?v=PrNI1m5jBC4&amp;t=236s</w:t>
        </w:r>
      </w:hyperlink>
    </w:p>
    <w:p w:rsid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Pig “Spring” (YouTube):</w:t>
      </w:r>
    </w:p>
    <w:p w:rsidR="00E975B5" w:rsidRDefault="00891EC9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975B5"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https://www.youtube.com/watch?v=J7lf8i6qhdM&amp;t=30s</w:t>
        </w:r>
      </w:hyperlink>
    </w:p>
    <w:p w:rsidR="00521B72" w:rsidRDefault="00521B72" w:rsidP="00521B72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1A6B">
        <w:rPr>
          <w:rFonts w:ascii="Times New Roman" w:hAnsi="Times New Roman" w:cs="Times New Roman"/>
          <w:b/>
          <w:sz w:val="24"/>
          <w:szCs w:val="24"/>
          <w:lang w:val="en-US"/>
        </w:rPr>
        <w:t>Kolorowanka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1B72" w:rsidRDefault="00521B72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521B72" w:rsidRDefault="00521B72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521B72" w:rsidRPr="00521B72" w:rsidRDefault="00521B72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91275" cy="6391275"/>
            <wp:effectExtent l="19050" t="0" r="9525" b="0"/>
            <wp:docPr id="12" name="Picture 1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B5" w:rsidRP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C17C0" w:rsidRPr="00E975B5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17C0" w:rsidRPr="00E975B5" w:rsidSect="00EB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58"/>
    <w:multiLevelType w:val="hybridMultilevel"/>
    <w:tmpl w:val="32D21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65C6E"/>
    <w:multiLevelType w:val="hybridMultilevel"/>
    <w:tmpl w:val="50C285EA"/>
    <w:lvl w:ilvl="0" w:tplc="53DA4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4D45"/>
    <w:multiLevelType w:val="hybridMultilevel"/>
    <w:tmpl w:val="21E4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38A1"/>
    <w:multiLevelType w:val="hybridMultilevel"/>
    <w:tmpl w:val="19FE889A"/>
    <w:lvl w:ilvl="0" w:tplc="53DA4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A2594"/>
    <w:multiLevelType w:val="hybridMultilevel"/>
    <w:tmpl w:val="86C0D9AE"/>
    <w:lvl w:ilvl="0" w:tplc="B0D80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17C0"/>
    <w:rsid w:val="001C17C0"/>
    <w:rsid w:val="00281A6B"/>
    <w:rsid w:val="00521B72"/>
    <w:rsid w:val="00891EC9"/>
    <w:rsid w:val="00E975B5"/>
    <w:rsid w:val="00EB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I1m5jBC4&amp;t=2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brRgD5a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cDUEgMg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Ny2i75tC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7lf8i6qhdM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2021-03-29T13:47:00Z</dcterms:created>
  <dcterms:modified xsi:type="dcterms:W3CDTF">2021-03-29T13:47:00Z</dcterms:modified>
</cp:coreProperties>
</file>